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5A2C" w14:textId="77777777" w:rsidR="00AD29C0" w:rsidRDefault="005E0BCE">
      <w:pPr>
        <w:pStyle w:val="Heading1"/>
      </w:pPr>
      <w:bookmarkStart w:id="0" w:name="_Toc87256610"/>
      <w:bookmarkStart w:id="1" w:name="_GoBack"/>
      <w:bookmarkEnd w:id="1"/>
      <w:r>
        <w:t>Opdracht Aanvangstoets</w:t>
      </w:r>
      <w:bookmarkEnd w:id="0"/>
      <w:r>
        <w:t xml:space="preserve"> Stage Chronisch Complexe Problematiek</w:t>
      </w:r>
    </w:p>
    <w:p w14:paraId="09BE148B" w14:textId="77777777" w:rsidR="00AD29C0" w:rsidRDefault="005E0BCE">
      <w:pPr>
        <w:rPr>
          <w:lang w:eastAsia="ja-JP"/>
        </w:rPr>
      </w:pPr>
    </w:p>
    <w:p w14:paraId="5C26C1B5" w14:textId="77777777" w:rsidR="00AD29C0" w:rsidRDefault="005E0BCE">
      <w:pPr>
        <w:rPr>
          <w:u w:val="single"/>
          <w:lang w:eastAsia="ja-JP"/>
        </w:rPr>
      </w:pPr>
      <w:r>
        <w:rPr>
          <w:u w:val="single"/>
          <w:lang w:eastAsia="ja-JP"/>
        </w:rPr>
        <w:t xml:space="preserve">Instructie: </w:t>
      </w:r>
    </w:p>
    <w:p w14:paraId="55E212D8" w14:textId="77777777" w:rsidR="00AD29C0" w:rsidRDefault="005E0BCE">
      <w:pPr>
        <w:rPr>
          <w:lang w:eastAsia="ja-JP"/>
        </w:rPr>
      </w:pPr>
      <w:r>
        <w:rPr>
          <w:lang w:eastAsia="ja-JP"/>
        </w:rPr>
        <w:t xml:space="preserve">Beantwoord de vraag in de antwoordkolom. </w:t>
      </w:r>
    </w:p>
    <w:p w14:paraId="5CF9DD5B" w14:textId="77777777" w:rsidR="00AD29C0" w:rsidRDefault="005E0BCE">
      <w:pPr>
        <w:rPr>
          <w:lang w:eastAsia="ja-JP"/>
        </w:rPr>
      </w:pPr>
      <w:r>
        <w:rPr>
          <w:lang w:eastAsia="ja-JP"/>
        </w:rPr>
        <w:t xml:space="preserve">Wanneer in de vraag </w:t>
      </w:r>
      <w:r>
        <w:rPr>
          <w:b/>
          <w:bCs/>
          <w:u w:val="single"/>
          <w:lang w:eastAsia="ja-JP"/>
        </w:rPr>
        <w:t>niet</w:t>
      </w:r>
      <w:r>
        <w:rPr>
          <w:lang w:eastAsia="ja-JP"/>
        </w:rPr>
        <w:t xml:space="preserve"> wordt aangegeven uit hoeveel onderdelen het antwoord dient te bestaan, dan geven de getallen in de antwoordkolom </w:t>
      </w:r>
      <w:r>
        <w:rPr>
          <w:b/>
          <w:bCs/>
          <w:u w:val="single"/>
          <w:lang w:eastAsia="ja-JP"/>
        </w:rPr>
        <w:t>g</w:t>
      </w:r>
      <w:r>
        <w:rPr>
          <w:b/>
          <w:bCs/>
          <w:u w:val="single"/>
          <w:lang w:eastAsia="ja-JP"/>
        </w:rPr>
        <w:t>een</w:t>
      </w:r>
      <w:r>
        <w:rPr>
          <w:lang w:eastAsia="ja-JP"/>
        </w:rPr>
        <w:t xml:space="preserve"> aanwijzing over het aantal onderdelen waaruit dit antwoord dient te bestaan. </w:t>
      </w:r>
    </w:p>
    <w:p w14:paraId="78ADD3AE" w14:textId="77777777" w:rsidR="00AD29C0" w:rsidRDefault="005E0BCE">
      <w:pPr>
        <w:rPr>
          <w:lang w:eastAsia="ja-JP"/>
        </w:rPr>
      </w:pPr>
      <w:r>
        <w:rPr>
          <w:lang w:eastAsia="ja-JP"/>
        </w:rPr>
        <w:t>Vergelijk na afloop je antwoorden met het modelantwoord</w:t>
      </w:r>
    </w:p>
    <w:p w14:paraId="3F9EC26E" w14:textId="77777777" w:rsidR="00AD29C0" w:rsidRDefault="005E0BCE">
      <w:pPr>
        <w:rPr>
          <w:lang w:eastAsia="ja-JP"/>
        </w:rPr>
      </w:pPr>
      <w:r>
        <w:rPr>
          <w:lang w:eastAsia="ja-JP"/>
        </w:rPr>
        <w:t>Dit is geen gevalideerde toets. Het enige oogmerk is jezelf een indruk te geven over de mate waarin je de stof beheers</w:t>
      </w:r>
      <w:r>
        <w:rPr>
          <w:lang w:eastAsia="ja-JP"/>
        </w:rPr>
        <w:t>t. Maak de toets met die intentie.</w:t>
      </w:r>
    </w:p>
    <w:p w14:paraId="4895D87E" w14:textId="77777777" w:rsidR="00AD29C0" w:rsidRDefault="005E0BCE">
      <w:pPr>
        <w:pStyle w:val="Footer"/>
        <w:jc w:val="left"/>
        <w:rPr>
          <w:lang w:eastAsia="ja-JP"/>
        </w:rPr>
      </w:pPr>
    </w:p>
    <w:tbl>
      <w:tblPr>
        <w:tblW w:w="87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156"/>
        <w:gridCol w:w="2857"/>
        <w:gridCol w:w="30"/>
      </w:tblGrid>
      <w:tr w:rsidR="00AD29C0" w14:paraId="42400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E25" w14:textId="77777777" w:rsidR="00AD29C0" w:rsidRDefault="005E0BCE" w:rsidP="00AD29C0">
            <w:pPr>
              <w:pStyle w:val="Header"/>
              <w:ind w:left="0"/>
              <w:jc w:val="lef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Nr.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925" w14:textId="77777777" w:rsidR="00AD29C0" w:rsidRDefault="005E0BCE" w:rsidP="00AD29C0">
            <w:pPr>
              <w:pStyle w:val="Header"/>
              <w:jc w:val="lef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Vraag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A20" w14:textId="77777777" w:rsidR="00AD29C0" w:rsidRDefault="005E0BCE" w:rsidP="00AD29C0">
            <w:pPr>
              <w:pStyle w:val="Header"/>
              <w:ind w:left="500"/>
              <w:jc w:val="lef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Antwoord</w:t>
            </w:r>
          </w:p>
        </w:tc>
      </w:tr>
      <w:tr w:rsidR="00AD29C0" w14:paraId="68E65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2F0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1232F52F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74D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16F48CE7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  <w:r>
              <w:rPr>
                <w:lang w:eastAsia="ja-JP"/>
              </w:rPr>
              <w:t>Noem minimaal 4 onderwerpen op het gebied van ADL, waarover je bij een functionele analyse bij een oudere patiënt geïnformeerd wilt zijn ?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2AEC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065171A3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7D811BC7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5D13AFE1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574F3E0D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160C6778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74EA2BE6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56A3176E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49C6C0FC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</w:tc>
      </w:tr>
      <w:tr w:rsidR="00AD29C0" w14:paraId="02620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F36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1E898367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D8C4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62C2A294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  <w:r>
              <w:rPr>
                <w:lang w:eastAsia="ja-JP"/>
              </w:rPr>
              <w:t>Stel bij elk onderwerp minimaal 2 vrage</w:t>
            </w:r>
            <w:r>
              <w:rPr>
                <w:lang w:eastAsia="ja-JP"/>
              </w:rPr>
              <w:t>n die informatie geven over deze functie.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FDA0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4885D89D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1a</w:t>
            </w:r>
          </w:p>
          <w:p w14:paraId="51D3D1AE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1b</w:t>
            </w:r>
          </w:p>
          <w:p w14:paraId="461FE776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</w:p>
          <w:p w14:paraId="50FF7F3F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2a</w:t>
            </w:r>
          </w:p>
          <w:p w14:paraId="74C16482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2b</w:t>
            </w:r>
          </w:p>
          <w:p w14:paraId="3A39BA26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</w:p>
          <w:p w14:paraId="53A7256F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3a</w:t>
            </w:r>
          </w:p>
          <w:p w14:paraId="4E54072A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3b</w:t>
            </w:r>
          </w:p>
          <w:p w14:paraId="08A3A90F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</w:p>
          <w:p w14:paraId="09994CEA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4a</w:t>
            </w:r>
          </w:p>
          <w:p w14:paraId="592863C7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4b</w:t>
            </w:r>
          </w:p>
          <w:p w14:paraId="7D88C106" w14:textId="77777777" w:rsidR="00AD29C0" w:rsidRDefault="005E0BCE" w:rsidP="00AD29C0">
            <w:pPr>
              <w:pStyle w:val="Header"/>
              <w:ind w:left="500"/>
              <w:jc w:val="left"/>
              <w:rPr>
                <w:lang w:val="pt-BR" w:eastAsia="ja-JP"/>
              </w:rPr>
            </w:pPr>
          </w:p>
        </w:tc>
      </w:tr>
      <w:tr w:rsidR="00AD29C0" w14:paraId="6D08F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706" w14:textId="77777777" w:rsidR="00AD29C0" w:rsidRDefault="005E0BCE" w:rsidP="00AD29C0">
            <w:pPr>
              <w:pStyle w:val="Header"/>
              <w:jc w:val="left"/>
              <w:rPr>
                <w:lang w:val="en-US" w:eastAsia="ja-JP"/>
              </w:rPr>
            </w:pPr>
          </w:p>
          <w:p w14:paraId="3A44DC0B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891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4DE4A7A3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  <w:r>
              <w:rPr>
                <w:lang w:eastAsia="ja-JP"/>
              </w:rPr>
              <w:t>Noem minimaal 4 bijzondere dagelijkse verrichtingen (instrumentele ADL) waarover je geïnformeerd wilt worden bij het achterhalen van een mogelijke achteruitgang in het dagelijks fu</w:t>
            </w:r>
            <w:r>
              <w:rPr>
                <w:lang w:eastAsia="ja-JP"/>
              </w:rPr>
              <w:t>nctioneren.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6E2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1414F0CF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0266ED79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41B0FE3E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3E166EB6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7DA212F5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4DBE2ED9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14181FC3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7C874903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</w:tc>
      </w:tr>
      <w:tr w:rsidR="00AD29C0" w14:paraId="48779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10C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18CDC5AE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028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19E69E00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  <w:r>
              <w:rPr>
                <w:lang w:eastAsia="ja-JP"/>
              </w:rPr>
              <w:t>Formuleer minimaal 4 vragen die je in het kader van preventie van polyfarmacie kunt stellen bij een nieuw medicatievoorschrift bij een oudere patiënt.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3B5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4B28D8F3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7917C614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2016EB5F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2A5069F7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69FDE306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4BFB4328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014C378B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         4</w:t>
            </w:r>
          </w:p>
          <w:p w14:paraId="63FB7316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</w:p>
          <w:p w14:paraId="407AF78C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</w:p>
        </w:tc>
      </w:tr>
      <w:tr w:rsidR="00AD29C0" w14:paraId="33608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3B1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10DF5A08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861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4A1BB946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Voor het stellen van de diagnose dementie moet </w:t>
            </w:r>
            <w:r>
              <w:rPr>
                <w:lang w:eastAsia="ja-JP"/>
              </w:rPr>
              <w:t>aan 4 DSM-IV criteria voldaan zijn. Noem er 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BD2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17C3C584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4C7D24B5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77F5FFBA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2</w:t>
            </w:r>
          </w:p>
        </w:tc>
      </w:tr>
      <w:tr w:rsidR="00AD29C0" w14:paraId="25C17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B86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5ABF29ED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566A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24D8213D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Wat is het obligate laboratoriumonderzoek dat de NHG-standaard voorschrijft bij de diagnostiek van dementie?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D709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4D693EBF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5999145B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60AEC145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2B396895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546DE0EA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165A411C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1F808952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2120C078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00847F7C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  <w:p w14:paraId="761B5AE3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127AA211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  <w:p w14:paraId="05A81EE6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1DB6244A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  <w:p w14:paraId="6F9AF057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2603220F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  <w:p w14:paraId="613E5504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2F5063CE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  <w:p w14:paraId="3A119826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5006BA21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  <w:p w14:paraId="2D1F530A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</w:tc>
      </w:tr>
      <w:tr w:rsidR="00AD29C0" w14:paraId="64136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C13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23E6938B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FA4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0CDFDFBF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  <w:r>
              <w:rPr>
                <w:lang w:eastAsia="ja-JP"/>
              </w:rPr>
              <w:t>Noem minimaal 5 preventieve maatregelen bij patiënt</w:t>
            </w:r>
            <w:r>
              <w:rPr>
                <w:lang w:eastAsia="ja-JP"/>
              </w:rPr>
              <w:t>en die at risk zijn voor decubitus.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BB6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60A606DE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5C6263DD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459E00BB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598EF1E7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5BE3214E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338186E0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0B201B8A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69CD40A4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  <w:p w14:paraId="0235C6AC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</w:tc>
      </w:tr>
      <w:tr w:rsidR="00AD29C0" w14:paraId="4E7CD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A0A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1B5BE207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BB4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6B3124F7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  <w:r>
              <w:rPr>
                <w:lang w:eastAsia="ja-JP"/>
              </w:rPr>
              <w:t>Stadium I bij decubitus is lokale wegdrukbare roodheid.</w:t>
            </w:r>
          </w:p>
          <w:p w14:paraId="576409FF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5A0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4041BABC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goed / fout</w:t>
            </w:r>
          </w:p>
          <w:p w14:paraId="34A58F72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</w:tc>
      </w:tr>
      <w:tr w:rsidR="00AD29C0" w14:paraId="6476B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C0A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468934C3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179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32D73043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  <w:r>
              <w:rPr>
                <w:lang w:eastAsia="ja-JP"/>
              </w:rPr>
              <w:t>Bij een oppervlakkig, schoon decubitus ulcus bestaat de behandeling uit het wegspoelen van het exsudaat, zinkzalf op de wond</w:t>
            </w:r>
            <w:r>
              <w:rPr>
                <w:lang w:eastAsia="ja-JP"/>
              </w:rPr>
              <w:t xml:space="preserve"> en afdekken met schone gaasjes losjes op de wond.</w:t>
            </w:r>
          </w:p>
          <w:p w14:paraId="046341C0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A32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</w:p>
          <w:p w14:paraId="599FD9E3" w14:textId="77777777" w:rsidR="00AD29C0" w:rsidRDefault="005E0BCE" w:rsidP="00AD29C0">
            <w:pPr>
              <w:pStyle w:val="Header"/>
              <w:ind w:left="500"/>
              <w:jc w:val="left"/>
              <w:rPr>
                <w:lang w:eastAsia="ja-JP"/>
              </w:rPr>
            </w:pPr>
            <w:r>
              <w:rPr>
                <w:lang w:eastAsia="ja-JP"/>
              </w:rPr>
              <w:t>goed / fout</w:t>
            </w:r>
          </w:p>
        </w:tc>
      </w:tr>
      <w:tr w:rsidR="00AD29C0" w14:paraId="7D38F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55A" w14:textId="77777777" w:rsidR="00AD29C0" w:rsidRDefault="005E0BCE" w:rsidP="00AD29C0">
            <w:pPr>
              <w:rPr>
                <w:lang w:eastAsia="ja-JP"/>
              </w:rPr>
            </w:pPr>
          </w:p>
          <w:p w14:paraId="2068CA80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AF1" w14:textId="77777777" w:rsidR="00AD29C0" w:rsidRDefault="005E0BCE" w:rsidP="00AD29C0">
            <w:pPr>
              <w:rPr>
                <w:lang w:eastAsia="ja-JP"/>
              </w:rPr>
            </w:pPr>
          </w:p>
          <w:p w14:paraId="37A0F377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Noem minimaal 5 somatische oorzaken van een delier.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612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50F4E236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5D970B01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068E19F5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14867165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04B8FBAC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479BB001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3ABBEAE2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562EB5BE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58FF2B77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  <w:p w14:paraId="50334E38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5B4C99F3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4BAF6CA" w14:textId="77777777" w:rsidR="00AD29C0" w:rsidRDefault="005E0BCE" w:rsidP="00AD29C0">
            <w:pPr>
              <w:rPr>
                <w:lang w:eastAsia="ja-JP"/>
              </w:rPr>
            </w:pPr>
          </w:p>
          <w:p w14:paraId="339A725C" w14:textId="77777777" w:rsidR="00AD29C0" w:rsidRDefault="005E0BCE" w:rsidP="00AD29C0">
            <w:pPr>
              <w:rPr>
                <w:lang w:eastAsia="ja-JP"/>
              </w:rPr>
            </w:pPr>
          </w:p>
          <w:p w14:paraId="4721F822" w14:textId="77777777" w:rsidR="00AD29C0" w:rsidRDefault="005E0BCE" w:rsidP="00AD29C0">
            <w:pPr>
              <w:rPr>
                <w:lang w:eastAsia="ja-JP"/>
              </w:rPr>
            </w:pPr>
          </w:p>
        </w:tc>
      </w:tr>
      <w:tr w:rsidR="00AD29C0" w14:paraId="10720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851" w14:textId="77777777" w:rsidR="00AD29C0" w:rsidRDefault="005E0BCE" w:rsidP="00AD29C0">
            <w:pPr>
              <w:rPr>
                <w:lang w:eastAsia="ja-JP"/>
              </w:rPr>
            </w:pPr>
          </w:p>
          <w:p w14:paraId="445C7CCE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936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</w:p>
          <w:p w14:paraId="6DCA264E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Noem minimaal 5 elementen van het </w:t>
            </w:r>
          </w:p>
          <w:p w14:paraId="7F2C686E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lichamelijk onderzoek bij een delier.</w:t>
            </w:r>
          </w:p>
          <w:p w14:paraId="65AF4BF4" w14:textId="77777777" w:rsidR="00AD29C0" w:rsidRDefault="005E0BCE" w:rsidP="00AD29C0">
            <w:pPr>
              <w:rPr>
                <w:lang w:eastAsia="ja-JP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38F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0BB7F85B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2BBF5F66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67BBA990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2</w:t>
            </w:r>
          </w:p>
          <w:p w14:paraId="2564ED87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BF92352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0FCCBB03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3C2F1ABC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7621846C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7EE2132C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  <w:p w14:paraId="42068D93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</w:tc>
      </w:tr>
      <w:tr w:rsidR="00AD29C0" w14:paraId="24DEE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472" w14:textId="77777777" w:rsidR="00AD29C0" w:rsidRDefault="005E0BCE" w:rsidP="00AD29C0">
            <w:pPr>
              <w:rPr>
                <w:lang w:eastAsia="ja-JP"/>
              </w:rPr>
            </w:pPr>
          </w:p>
          <w:p w14:paraId="2FBDC85C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BF1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</w:p>
          <w:p w14:paraId="38BA10DA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Wat is de s</w:t>
            </w:r>
            <w:r>
              <w:rPr>
                <w:lang w:eastAsia="ja-JP"/>
              </w:rPr>
              <w:t xml:space="preserve">ymptomatische behandeling van </w:t>
            </w:r>
          </w:p>
          <w:p w14:paraId="55254CCB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angst en onrust bij een delier?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A2C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7C6175F7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Middel:</w:t>
            </w:r>
          </w:p>
          <w:p w14:paraId="41F77679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4D88CF9B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Dosering:</w:t>
            </w:r>
          </w:p>
          <w:p w14:paraId="14914A5F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</w:tc>
      </w:tr>
      <w:tr w:rsidR="00AD29C0" w14:paraId="6401C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103" w14:textId="77777777" w:rsidR="00AD29C0" w:rsidRDefault="005E0BCE" w:rsidP="00AD29C0">
            <w:pPr>
              <w:rPr>
                <w:lang w:eastAsia="ja-JP"/>
              </w:rPr>
            </w:pPr>
          </w:p>
          <w:p w14:paraId="36BCC810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B98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</w:p>
          <w:p w14:paraId="431BF829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Een voor u nieuwe 83-jarige alleenwonende </w:t>
            </w:r>
          </w:p>
          <w:p w14:paraId="230C219A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man heeft de volgende voorgeschiedenis: geringe hypertensie, lichte vorm van astma, vage maagklachten (gastroscopie g.a.), </w:t>
            </w:r>
            <w:r>
              <w:rPr>
                <w:lang w:eastAsia="ja-JP"/>
              </w:rPr>
              <w:t xml:space="preserve">urologische opname 1 jaar geleden, toen furosemide voorgeschreven (indicatie niet vermeld). Redelijk vitale man, nu geen klachten. Er zijn geen specialistische controles meer. </w:t>
            </w:r>
          </w:p>
          <w:p w14:paraId="2371E039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U wilt de volgende chronische medicatie saneren:</w:t>
            </w:r>
          </w:p>
          <w:p w14:paraId="62B3A4ED" w14:textId="77777777" w:rsidR="00AD29C0" w:rsidRDefault="005E0BCE" w:rsidP="00AD29C0">
            <w:pPr>
              <w:pStyle w:val="Footer"/>
              <w:jc w:val="left"/>
              <w:rPr>
                <w:lang w:val="en-GB" w:eastAsia="ja-JP"/>
              </w:rPr>
            </w:pPr>
            <w:r>
              <w:rPr>
                <w:lang w:val="en-GB" w:eastAsia="ja-JP"/>
              </w:rPr>
              <w:t>- salbutamol r.c. 400 mcg 3dd</w:t>
            </w:r>
          </w:p>
          <w:p w14:paraId="20CAF71C" w14:textId="77777777" w:rsidR="00AD29C0" w:rsidRDefault="005E0BCE" w:rsidP="00AD29C0">
            <w:pPr>
              <w:pStyle w:val="Footer"/>
              <w:jc w:val="left"/>
              <w:rPr>
                <w:lang w:val="en-GB" w:eastAsia="ja-JP"/>
              </w:rPr>
            </w:pPr>
            <w:r>
              <w:rPr>
                <w:lang w:val="en-GB" w:eastAsia="ja-JP"/>
              </w:rPr>
              <w:t>- bisoprolol 5 mg 1dd</w:t>
            </w:r>
          </w:p>
          <w:p w14:paraId="2576ACF0" w14:textId="77777777" w:rsidR="00AD29C0" w:rsidRDefault="005E0BCE" w:rsidP="00AD29C0">
            <w:pPr>
              <w:pStyle w:val="Footer"/>
              <w:jc w:val="left"/>
              <w:rPr>
                <w:lang w:val="en-GB" w:eastAsia="ja-JP"/>
              </w:rPr>
            </w:pPr>
            <w:r>
              <w:rPr>
                <w:lang w:val="en-GB" w:eastAsia="ja-JP"/>
              </w:rPr>
              <w:t>- diazepam 5 mg 1dd</w:t>
            </w:r>
          </w:p>
          <w:p w14:paraId="54D53CC4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- nitrazepam 5 mg 1dd</w:t>
            </w:r>
          </w:p>
          <w:p w14:paraId="13891348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- betahistine 16 mg 3dd</w:t>
            </w:r>
          </w:p>
          <w:p w14:paraId="0CB57019" w14:textId="77777777" w:rsidR="00AD29C0" w:rsidRDefault="005E0BCE" w:rsidP="00AD29C0">
            <w:pPr>
              <w:pStyle w:val="Footer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- furosemide 40 mg 1dd</w:t>
            </w:r>
          </w:p>
          <w:p w14:paraId="279A38BD" w14:textId="77777777" w:rsidR="00AD29C0" w:rsidRDefault="005E0BCE" w:rsidP="00AD29C0">
            <w:pPr>
              <w:pStyle w:val="Footer"/>
              <w:jc w:val="left"/>
              <w:rPr>
                <w:lang w:val="pt-BR" w:eastAsia="ja-JP"/>
              </w:rPr>
            </w:pPr>
            <w:r>
              <w:rPr>
                <w:lang w:val="pt-BR" w:eastAsia="ja-JP"/>
              </w:rPr>
              <w:t>- piroxicam 20 mg 1dd</w:t>
            </w:r>
          </w:p>
          <w:p w14:paraId="627F7357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- ranitidine 300 mg 1dd</w:t>
            </w:r>
          </w:p>
          <w:p w14:paraId="4E78B1C9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Welke wijzigingen stelt u voor?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C6A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46B13AB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3ADE53B3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7E3DC5ED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22DF1561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6343DC83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3D6F8939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7AF01E4E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68C784EE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49437C32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  <w:p w14:paraId="3D006CEC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545F5CA5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  <w:p w14:paraId="697207A5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569C3FBF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  <w:p w14:paraId="4346776D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01605FCD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  <w:p w14:paraId="6947EEB9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079E1258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  <w:p w14:paraId="56325E75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655E99F3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  <w:p w14:paraId="7944EB3F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</w:tc>
      </w:tr>
      <w:tr w:rsidR="00AD29C0" w14:paraId="5E2CB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4F8" w14:textId="77777777" w:rsidR="00AD29C0" w:rsidRDefault="005E0BCE" w:rsidP="00AD29C0">
            <w:pPr>
              <w:rPr>
                <w:lang w:eastAsia="ja-JP"/>
              </w:rPr>
            </w:pPr>
          </w:p>
          <w:p w14:paraId="7802BA41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97D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</w:p>
          <w:p w14:paraId="529A3D36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Dezelfde vraag voor een 81-ja</w:t>
            </w:r>
            <w:r>
              <w:rPr>
                <w:lang w:eastAsia="ja-JP"/>
              </w:rPr>
              <w:t xml:space="preserve">rige man bekend met decompensatio cordis, status na astma cardiale, atriumfibrilleren met snel ventrikelvolgen en een ernstig COPD. Hij wordt driemaandelijks gecontroleerd door cardioloog en longarts. </w:t>
            </w:r>
          </w:p>
          <w:p w14:paraId="022B216E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De toestand is redelijk stabiel. </w:t>
            </w:r>
          </w:p>
          <w:p w14:paraId="4BAE2026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Hij is weer wat mobi</w:t>
            </w:r>
            <w:r>
              <w:rPr>
                <w:lang w:eastAsia="ja-JP"/>
              </w:rPr>
              <w:t xml:space="preserve">eler geworden nu hij prednisolon krijgt. Hij rookt 15 sigaretten </w:t>
            </w:r>
          </w:p>
          <w:p w14:paraId="72142B92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per dag. De medicatie bestaat uit:</w:t>
            </w:r>
          </w:p>
          <w:p w14:paraId="0AD861C0" w14:textId="77777777" w:rsidR="00AD29C0" w:rsidRDefault="005E0BCE" w:rsidP="00AD29C0">
            <w:pPr>
              <w:pStyle w:val="Footer"/>
              <w:jc w:val="left"/>
              <w:rPr>
                <w:lang w:val="en-GB" w:eastAsia="ja-JP"/>
              </w:rPr>
            </w:pPr>
            <w:r>
              <w:rPr>
                <w:lang w:val="en-GB" w:eastAsia="ja-JP"/>
              </w:rPr>
              <w:t>- digoxine 1/8 mg 1dd</w:t>
            </w:r>
          </w:p>
          <w:p w14:paraId="2A2AB0D5" w14:textId="77777777" w:rsidR="00AD29C0" w:rsidRDefault="005E0BCE" w:rsidP="00AD29C0">
            <w:pPr>
              <w:pStyle w:val="Footer"/>
              <w:jc w:val="left"/>
              <w:rPr>
                <w:lang w:val="en-GB" w:eastAsia="ja-JP"/>
              </w:rPr>
            </w:pPr>
            <w:r>
              <w:rPr>
                <w:lang w:val="en-GB" w:eastAsia="ja-JP"/>
              </w:rPr>
              <w:t>- enalapril 10 mg 2dd</w:t>
            </w:r>
          </w:p>
          <w:p w14:paraId="42CEAA0E" w14:textId="77777777" w:rsidR="00AD29C0" w:rsidRDefault="005E0BCE" w:rsidP="00AD29C0">
            <w:pPr>
              <w:pStyle w:val="Footer"/>
              <w:jc w:val="left"/>
              <w:rPr>
                <w:lang w:val="en-GB" w:eastAsia="ja-JP"/>
              </w:rPr>
            </w:pPr>
            <w:r>
              <w:rPr>
                <w:lang w:val="en-GB" w:eastAsia="ja-JP"/>
              </w:rPr>
              <w:t>- bumetanide 1mg 1dd</w:t>
            </w:r>
          </w:p>
          <w:p w14:paraId="0D5EAA4A" w14:textId="77777777" w:rsidR="00AD29C0" w:rsidRDefault="005E0BCE" w:rsidP="00AD29C0">
            <w:pPr>
              <w:pStyle w:val="Footer"/>
              <w:jc w:val="left"/>
              <w:rPr>
                <w:lang w:val="en-GB" w:eastAsia="ja-JP"/>
              </w:rPr>
            </w:pPr>
            <w:r>
              <w:rPr>
                <w:lang w:val="en-GB" w:eastAsia="ja-JP"/>
              </w:rPr>
              <w:t>- salbutamol r.c. 400 mcg 3dd</w:t>
            </w:r>
          </w:p>
          <w:p w14:paraId="03B78C23" w14:textId="77777777" w:rsidR="00AD29C0" w:rsidRDefault="005E0BCE" w:rsidP="00AD29C0">
            <w:pPr>
              <w:pStyle w:val="Footer"/>
              <w:jc w:val="left"/>
              <w:rPr>
                <w:lang w:val="en-GB" w:eastAsia="ja-JP"/>
              </w:rPr>
            </w:pPr>
            <w:r>
              <w:rPr>
                <w:lang w:val="en-GB" w:eastAsia="ja-JP"/>
              </w:rPr>
              <w:t>- beclometason r.c. 400 mcg 3dd</w:t>
            </w:r>
          </w:p>
          <w:p w14:paraId="3387D77C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>- prednisolon 5 mg 1dd2</w:t>
            </w:r>
          </w:p>
          <w:p w14:paraId="7D626F6F" w14:textId="77777777" w:rsidR="00AD29C0" w:rsidRDefault="005E0BCE" w:rsidP="00AD29C0">
            <w:pPr>
              <w:rPr>
                <w:lang w:eastAsia="ja-JP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8CA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484463C6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02B48D55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639EA6A8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586C5E63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506DE743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234DD360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7BB2E223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189A57DF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7429C2ED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  <w:p w14:paraId="0127F1CB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7473973D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  <w:p w14:paraId="117DFC98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95014C8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  <w:p w14:paraId="003A1407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4F1EFC13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  <w:p w14:paraId="72B95332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4AB99BC6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  <w:p w14:paraId="4D99E973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49DB78C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  <w:p w14:paraId="5197365F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310DC36A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780E785F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</w:tc>
      </w:tr>
      <w:tr w:rsidR="00AD29C0" w14:paraId="473FE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A43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0CA39B16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6073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</w:p>
          <w:p w14:paraId="2D5E043B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Bijwerkingen van geneesmiddelen vormen </w:t>
            </w:r>
          </w:p>
          <w:p w14:paraId="0AD50701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nogal eens reden tot een ziekenhuisopname van </w:t>
            </w:r>
            <w:r>
              <w:rPr>
                <w:lang w:eastAsia="ja-JP"/>
              </w:rPr>
              <w:lastRenderedPageBreak/>
              <w:t>ouderen. Welke bijwerkingen zijn daar bij de volgende middelen het meest verantwoordelijk voor?</w:t>
            </w:r>
          </w:p>
          <w:p w14:paraId="297A745A" w14:textId="77777777" w:rsidR="00AD29C0" w:rsidRDefault="005E0BCE" w:rsidP="00AD29C0">
            <w:pPr>
              <w:pStyle w:val="Footer"/>
              <w:jc w:val="left"/>
              <w:rPr>
                <w:lang w:eastAsia="ja-JP"/>
              </w:rPr>
            </w:pPr>
          </w:p>
          <w:p w14:paraId="59CE6301" w14:textId="77777777" w:rsidR="00AD29C0" w:rsidRDefault="005E0BCE" w:rsidP="00AD29C0">
            <w:pPr>
              <w:rPr>
                <w:lang w:eastAsia="ja-JP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40C" w14:textId="77777777" w:rsidR="00AD29C0" w:rsidRDefault="005E0BCE" w:rsidP="00AD29C0">
            <w:pPr>
              <w:pStyle w:val="Footer"/>
              <w:ind w:left="500"/>
              <w:jc w:val="left"/>
              <w:rPr>
                <w:lang w:eastAsia="ja-JP"/>
              </w:rPr>
            </w:pPr>
          </w:p>
          <w:p w14:paraId="204305C6" w14:textId="77777777" w:rsidR="00AD29C0" w:rsidRDefault="005E0BCE" w:rsidP="005E0BCE">
            <w:pPr>
              <w:pStyle w:val="Footer"/>
              <w:numPr>
                <w:ilvl w:val="0"/>
                <w:numId w:val="4"/>
              </w:numPr>
              <w:jc w:val="left"/>
              <w:rPr>
                <w:lang w:val="fr-FR" w:eastAsia="ja-JP"/>
              </w:rPr>
            </w:pPr>
            <w:r>
              <w:rPr>
                <w:lang w:val="fr-FR" w:eastAsia="ja-JP"/>
              </w:rPr>
              <w:t>digoxine:</w:t>
            </w:r>
          </w:p>
          <w:p w14:paraId="4641489B" w14:textId="77777777" w:rsidR="00AD29C0" w:rsidRDefault="005E0BCE" w:rsidP="00AD29C0">
            <w:pPr>
              <w:pStyle w:val="Footer"/>
              <w:ind w:left="500"/>
              <w:jc w:val="left"/>
              <w:rPr>
                <w:lang w:val="fr-FR" w:eastAsia="ja-JP"/>
              </w:rPr>
            </w:pPr>
          </w:p>
          <w:p w14:paraId="518B4DAE" w14:textId="77777777" w:rsidR="00AD29C0" w:rsidRDefault="005E0BCE" w:rsidP="005E0BCE">
            <w:pPr>
              <w:pStyle w:val="Footer"/>
              <w:numPr>
                <w:ilvl w:val="0"/>
                <w:numId w:val="4"/>
              </w:numPr>
              <w:jc w:val="left"/>
              <w:rPr>
                <w:lang w:val="fr-FR" w:eastAsia="ja-JP"/>
              </w:rPr>
            </w:pPr>
            <w:r>
              <w:rPr>
                <w:lang w:val="fr-FR" w:eastAsia="ja-JP"/>
              </w:rPr>
              <w:lastRenderedPageBreak/>
              <w:t>tricyclische antidepres</w:t>
            </w:r>
            <w:r>
              <w:rPr>
                <w:lang w:val="fr-FR" w:eastAsia="ja-JP"/>
              </w:rPr>
              <w:t>siva:</w:t>
            </w:r>
          </w:p>
          <w:p w14:paraId="682FF136" w14:textId="77777777" w:rsidR="00AD29C0" w:rsidRDefault="005E0BCE" w:rsidP="00AD29C0">
            <w:pPr>
              <w:pStyle w:val="Footer"/>
              <w:ind w:left="500"/>
              <w:jc w:val="left"/>
              <w:rPr>
                <w:lang w:val="fr-FR" w:eastAsia="ja-JP"/>
              </w:rPr>
            </w:pPr>
          </w:p>
          <w:p w14:paraId="12459F21" w14:textId="77777777" w:rsidR="00AD29C0" w:rsidRDefault="005E0BCE" w:rsidP="005E0BCE">
            <w:pPr>
              <w:pStyle w:val="Footer"/>
              <w:numPr>
                <w:ilvl w:val="0"/>
                <w:numId w:val="4"/>
              </w:numPr>
              <w:jc w:val="left"/>
              <w:rPr>
                <w:lang w:eastAsia="ja-JP"/>
              </w:rPr>
            </w:pPr>
            <w:r>
              <w:rPr>
                <w:lang w:eastAsia="ja-JP"/>
              </w:rPr>
              <w:t>benzodiazepinen:</w:t>
            </w:r>
          </w:p>
          <w:p w14:paraId="13F667CB" w14:textId="77777777" w:rsidR="00AD29C0" w:rsidRDefault="005E0BCE" w:rsidP="00AD29C0">
            <w:pPr>
              <w:pStyle w:val="Footer"/>
              <w:ind w:left="500"/>
              <w:jc w:val="left"/>
              <w:rPr>
                <w:lang w:eastAsia="ja-JP"/>
              </w:rPr>
            </w:pPr>
          </w:p>
          <w:p w14:paraId="6EF89010" w14:textId="77777777" w:rsidR="00AD29C0" w:rsidRDefault="005E0BCE" w:rsidP="005E0BCE">
            <w:pPr>
              <w:numPr>
                <w:ilvl w:val="0"/>
                <w:numId w:val="4"/>
              </w:numPr>
              <w:rPr>
                <w:lang w:eastAsia="ja-JP"/>
              </w:rPr>
            </w:pPr>
            <w:r>
              <w:rPr>
                <w:lang w:eastAsia="ja-JP"/>
              </w:rPr>
              <w:t>laxantia:</w:t>
            </w:r>
          </w:p>
          <w:p w14:paraId="50BBB44A" w14:textId="77777777" w:rsidR="00AD29C0" w:rsidRDefault="005E0BCE" w:rsidP="00AD29C0">
            <w:pPr>
              <w:rPr>
                <w:lang w:eastAsia="ja-JP"/>
              </w:rPr>
            </w:pPr>
          </w:p>
          <w:p w14:paraId="4C006C19" w14:textId="77777777" w:rsidR="00AD29C0" w:rsidRDefault="005E0BCE" w:rsidP="00AD29C0">
            <w:pPr>
              <w:rPr>
                <w:lang w:eastAsia="ja-JP"/>
              </w:rPr>
            </w:pPr>
          </w:p>
        </w:tc>
      </w:tr>
      <w:tr w:rsidR="00AD29C0" w14:paraId="5EAFC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503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19DC2A7B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16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3DC" w14:textId="77777777" w:rsidR="00AD29C0" w:rsidRDefault="005E0BCE" w:rsidP="00AD29C0">
            <w:pPr>
              <w:rPr>
                <w:lang w:eastAsia="ja-JP"/>
              </w:rPr>
            </w:pPr>
          </w:p>
          <w:p w14:paraId="4341CB15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Centraal in de diagnostiek van een delier </w:t>
            </w:r>
          </w:p>
          <w:p w14:paraId="4E18CE81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staat een bewustzijns- of aandachtsstoornis. Noem minimaal één gedraging waaruit een </w:t>
            </w:r>
          </w:p>
          <w:p w14:paraId="28B6F797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licht verlaagd bewustzijn kan blijken.</w:t>
            </w:r>
          </w:p>
          <w:p w14:paraId="0E4535B3" w14:textId="77777777" w:rsidR="00AD29C0" w:rsidRDefault="005E0BCE" w:rsidP="00AD29C0">
            <w:pPr>
              <w:rPr>
                <w:lang w:eastAsia="ja-JP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F57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C9E1FA2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49305814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</w:tc>
      </w:tr>
      <w:tr w:rsidR="00AD29C0" w14:paraId="39077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2CC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09AFE6A2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17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302" w14:textId="77777777" w:rsidR="00AD29C0" w:rsidRDefault="005E0BCE" w:rsidP="00AD29C0">
            <w:pPr>
              <w:rPr>
                <w:lang w:eastAsia="ja-JP"/>
              </w:rPr>
            </w:pPr>
          </w:p>
          <w:p w14:paraId="05C1B960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Noem minimaal 2 gedragingen waaruit</w:t>
            </w:r>
            <w:r>
              <w:rPr>
                <w:lang w:eastAsia="ja-JP"/>
              </w:rPr>
              <w:t xml:space="preserve"> een </w:t>
            </w:r>
          </w:p>
          <w:p w14:paraId="73F13C96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licht gestoorde aandacht kan blijken.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6D9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0E0AC28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66392C48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3A64B760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44DBA2F5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</w:tc>
      </w:tr>
      <w:tr w:rsidR="00AD29C0" w14:paraId="1595A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2D7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44410202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18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E2F7" w14:textId="77777777" w:rsidR="00AD29C0" w:rsidRDefault="005E0BCE" w:rsidP="00AD29C0">
            <w:pPr>
              <w:rPr>
                <w:lang w:eastAsia="ja-JP"/>
              </w:rPr>
            </w:pPr>
          </w:p>
          <w:p w14:paraId="766DE835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Bij euthanasie wordt getoetst of een arts </w:t>
            </w:r>
          </w:p>
          <w:p w14:paraId="71722838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zich gehouden heeft aan de zorgvuldigheidseisen. Noem er minimaal 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CFF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50F9C7D4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1973FE03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11E48572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06E01D6A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5ED52B6C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32EFA5C0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EB69696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2DBBB82F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</w:tc>
      </w:tr>
      <w:tr w:rsidR="00AD29C0" w14:paraId="19A1A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6C6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5030687F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19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D4F" w14:textId="77777777" w:rsidR="00AD29C0" w:rsidRDefault="005E0BCE" w:rsidP="00AD29C0">
            <w:pPr>
              <w:rPr>
                <w:lang w:eastAsia="ja-JP"/>
              </w:rPr>
            </w:pPr>
          </w:p>
          <w:p w14:paraId="7A10E358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Tot de differentiaal diagnose van dementie hoort (behandelbare) norm</w:t>
            </w:r>
            <w:r>
              <w:rPr>
                <w:lang w:eastAsia="ja-JP"/>
              </w:rPr>
              <w:t xml:space="preserve">al pressure hydrocephalus. Welke signalen (behalve de cognitieve stoornissen) kunnen hierop wijzen?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CB6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0364CB2A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  <w:p w14:paraId="4CD2C646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4D0D583A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  <w:p w14:paraId="13FE7906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4758764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  <w:p w14:paraId="4BD7C13F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F1D7763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  <w:p w14:paraId="1879E137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16C1C310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  <w:p w14:paraId="22650C9D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</w:tc>
      </w:tr>
      <w:tr w:rsidR="00AD29C0" w14:paraId="4773F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3A5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418C29B1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298" w14:textId="77777777" w:rsidR="00AD29C0" w:rsidRDefault="005E0BCE" w:rsidP="00AD29C0">
            <w:pPr>
              <w:rPr>
                <w:lang w:eastAsia="ja-JP"/>
              </w:rPr>
            </w:pPr>
          </w:p>
          <w:p w14:paraId="588F8C25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 volgende factoren predisponeren tot het ontstaan van dementie (juist/onjuist):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59DC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26840E69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  <w:r>
              <w:rPr>
                <w:lang w:eastAsia="ja-JP"/>
              </w:rPr>
              <w:t>Hoge leeftijd</w:t>
            </w:r>
          </w:p>
          <w:p w14:paraId="3329A28B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</w:p>
          <w:p w14:paraId="5F4D8483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  <w:r>
              <w:rPr>
                <w:lang w:eastAsia="ja-JP"/>
              </w:rPr>
              <w:t>Hypercholesterolemie</w:t>
            </w:r>
          </w:p>
          <w:p w14:paraId="3BE18383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</w:p>
          <w:p w14:paraId="557EFDF9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  <w:r>
              <w:rPr>
                <w:lang w:eastAsia="ja-JP"/>
              </w:rPr>
              <w:t>Roken</w:t>
            </w:r>
          </w:p>
          <w:p w14:paraId="03E21AF1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</w:p>
          <w:p w14:paraId="14304F18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  <w:r>
              <w:rPr>
                <w:lang w:eastAsia="ja-JP"/>
              </w:rPr>
              <w:t>m. Pa</w:t>
            </w:r>
            <w:r>
              <w:rPr>
                <w:lang w:eastAsia="ja-JP"/>
              </w:rPr>
              <w:t>rkinson</w:t>
            </w:r>
          </w:p>
          <w:p w14:paraId="1C570065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  </w:t>
            </w:r>
          </w:p>
          <w:p w14:paraId="50B6F0C4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  <w:r>
              <w:rPr>
                <w:lang w:eastAsia="ja-JP"/>
              </w:rPr>
              <w:t>Erfelijkheid</w:t>
            </w:r>
          </w:p>
          <w:p w14:paraId="153F7363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</w:p>
          <w:p w14:paraId="3E3A4AD2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CVA   </w:t>
            </w:r>
          </w:p>
          <w:p w14:paraId="5D553A6C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</w:p>
          <w:p w14:paraId="29AF1CCC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Hypertensie </w:t>
            </w:r>
          </w:p>
          <w:p w14:paraId="3DF0969A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</w:p>
          <w:p w14:paraId="51CE5947" w14:textId="77777777" w:rsidR="00AD29C0" w:rsidRDefault="005E0BCE" w:rsidP="005E0BCE">
            <w:pPr>
              <w:numPr>
                <w:ilvl w:val="0"/>
                <w:numId w:val="5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Diabetes mellitus </w:t>
            </w:r>
          </w:p>
          <w:p w14:paraId="7443CFA2" w14:textId="77777777" w:rsidR="00AD29C0" w:rsidRDefault="005E0BCE" w:rsidP="00AD29C0">
            <w:pPr>
              <w:rPr>
                <w:lang w:eastAsia="ja-JP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7B2" w14:textId="77777777" w:rsidR="00AD29C0" w:rsidRDefault="005E0BCE">
            <w:pPr>
              <w:ind w:left="45"/>
              <w:rPr>
                <w:lang w:eastAsia="ja-JP"/>
              </w:rPr>
            </w:pPr>
          </w:p>
        </w:tc>
      </w:tr>
      <w:tr w:rsidR="00AD29C0" w14:paraId="1FDB2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2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065" w14:textId="77777777" w:rsidR="00AD29C0" w:rsidRDefault="005E0BCE" w:rsidP="00AD29C0">
            <w:pPr>
              <w:pStyle w:val="Header"/>
              <w:jc w:val="left"/>
              <w:rPr>
                <w:lang w:eastAsia="ja-JP"/>
              </w:rPr>
            </w:pPr>
          </w:p>
          <w:p w14:paraId="7E1D9FF9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921" w14:textId="77777777" w:rsidR="00AD29C0" w:rsidRDefault="005E0BCE" w:rsidP="00AD29C0">
            <w:pPr>
              <w:rPr>
                <w:lang w:eastAsia="ja-JP"/>
              </w:rPr>
            </w:pPr>
          </w:p>
          <w:p w14:paraId="79C3E29F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 Observatie Lijst voor vroege symptomen </w:t>
            </w:r>
          </w:p>
          <w:p w14:paraId="6AD9F395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van Dementie (OLD) bestaat uit 12 items, waarbij een score van 4 of meer een aanwijzing is voor beginnende dementie. Hoeveel items heb je p</w:t>
            </w:r>
            <w:r>
              <w:rPr>
                <w:lang w:eastAsia="ja-JP"/>
              </w:rPr>
              <w:t>araat?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4DA" w14:textId="77777777" w:rsidR="00AD29C0" w:rsidRDefault="005E0BCE" w:rsidP="00AD29C0">
            <w:pPr>
              <w:ind w:left="500"/>
              <w:rPr>
                <w:lang w:eastAsia="ja-JP"/>
              </w:rPr>
            </w:pPr>
          </w:p>
          <w:p w14:paraId="4C8F846C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1</w:t>
            </w:r>
          </w:p>
          <w:p w14:paraId="38D80C49" w14:textId="77777777" w:rsidR="00AD29C0" w:rsidRDefault="005E0BCE" w:rsidP="00AD29C0">
            <w:pPr>
              <w:rPr>
                <w:lang w:eastAsia="ja-JP"/>
              </w:rPr>
            </w:pPr>
          </w:p>
          <w:p w14:paraId="535C1952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2</w:t>
            </w:r>
          </w:p>
          <w:p w14:paraId="0F443F9A" w14:textId="77777777" w:rsidR="00AD29C0" w:rsidRDefault="005E0BCE" w:rsidP="00AD29C0">
            <w:pPr>
              <w:rPr>
                <w:lang w:eastAsia="ja-JP"/>
              </w:rPr>
            </w:pPr>
          </w:p>
          <w:p w14:paraId="48489E22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3</w:t>
            </w:r>
          </w:p>
          <w:p w14:paraId="24E7581E" w14:textId="77777777" w:rsidR="00AD29C0" w:rsidRDefault="005E0BCE" w:rsidP="00AD29C0">
            <w:pPr>
              <w:rPr>
                <w:lang w:eastAsia="ja-JP"/>
              </w:rPr>
            </w:pPr>
          </w:p>
          <w:p w14:paraId="5A2C419A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4</w:t>
            </w:r>
          </w:p>
          <w:p w14:paraId="6EDD8E74" w14:textId="77777777" w:rsidR="00AD29C0" w:rsidRDefault="005E0BCE" w:rsidP="00AD29C0">
            <w:pPr>
              <w:rPr>
                <w:lang w:eastAsia="ja-JP"/>
              </w:rPr>
            </w:pPr>
          </w:p>
          <w:p w14:paraId="44AEEC5B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5</w:t>
            </w:r>
          </w:p>
          <w:p w14:paraId="05AE2E69" w14:textId="77777777" w:rsidR="00AD29C0" w:rsidRDefault="005E0BCE" w:rsidP="00AD29C0">
            <w:pPr>
              <w:rPr>
                <w:lang w:eastAsia="ja-JP"/>
              </w:rPr>
            </w:pPr>
          </w:p>
          <w:p w14:paraId="06373356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6</w:t>
            </w:r>
          </w:p>
          <w:p w14:paraId="0EB91EC5" w14:textId="77777777" w:rsidR="00AD29C0" w:rsidRDefault="005E0BCE" w:rsidP="00AD29C0">
            <w:pPr>
              <w:rPr>
                <w:lang w:eastAsia="ja-JP"/>
              </w:rPr>
            </w:pPr>
          </w:p>
          <w:p w14:paraId="6EDE2BB4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7</w:t>
            </w:r>
          </w:p>
          <w:p w14:paraId="5C3F84CF" w14:textId="77777777" w:rsidR="00AD29C0" w:rsidRDefault="005E0BCE" w:rsidP="00AD29C0">
            <w:pPr>
              <w:rPr>
                <w:lang w:eastAsia="ja-JP"/>
              </w:rPr>
            </w:pPr>
          </w:p>
          <w:p w14:paraId="0BD6F31C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8</w:t>
            </w:r>
          </w:p>
          <w:p w14:paraId="503940F4" w14:textId="77777777" w:rsidR="00AD29C0" w:rsidRDefault="005E0BCE" w:rsidP="00AD29C0">
            <w:pPr>
              <w:rPr>
                <w:lang w:eastAsia="ja-JP"/>
              </w:rPr>
            </w:pPr>
          </w:p>
          <w:p w14:paraId="3F7DAAEE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9</w:t>
            </w:r>
          </w:p>
          <w:p w14:paraId="53134194" w14:textId="77777777" w:rsidR="00AD29C0" w:rsidRDefault="005E0BCE" w:rsidP="00AD29C0">
            <w:pPr>
              <w:rPr>
                <w:lang w:eastAsia="ja-JP"/>
              </w:rPr>
            </w:pPr>
          </w:p>
          <w:p w14:paraId="24C7B1CB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10</w:t>
            </w:r>
          </w:p>
          <w:p w14:paraId="1BFC8939" w14:textId="77777777" w:rsidR="00AD29C0" w:rsidRDefault="005E0BCE" w:rsidP="00AD29C0">
            <w:pPr>
              <w:rPr>
                <w:lang w:eastAsia="ja-JP"/>
              </w:rPr>
            </w:pPr>
          </w:p>
          <w:p w14:paraId="42290654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11</w:t>
            </w:r>
          </w:p>
          <w:p w14:paraId="3AE4AE51" w14:textId="77777777" w:rsidR="00AD29C0" w:rsidRDefault="005E0BCE" w:rsidP="00AD29C0">
            <w:pPr>
              <w:rPr>
                <w:lang w:eastAsia="ja-JP"/>
              </w:rPr>
            </w:pPr>
          </w:p>
          <w:p w14:paraId="72001F2E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12</w:t>
            </w:r>
          </w:p>
          <w:p w14:paraId="09B92C0A" w14:textId="77777777" w:rsidR="00AD29C0" w:rsidRDefault="005E0BCE" w:rsidP="00AD29C0">
            <w:pPr>
              <w:rPr>
                <w:lang w:eastAsia="ja-JP"/>
              </w:rPr>
            </w:pPr>
          </w:p>
        </w:tc>
      </w:tr>
      <w:tr w:rsidR="00AD29C0" w14:paraId="4629D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554" w14:textId="77777777" w:rsidR="00AD29C0" w:rsidRDefault="005E0BCE" w:rsidP="00AD29C0">
            <w:pPr>
              <w:pStyle w:val="Header"/>
              <w:ind w:left="0"/>
              <w:jc w:val="left"/>
              <w:rPr>
                <w:highlight w:val="yellow"/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21B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Nociceptieve pijn is verminderd gevoelig voor behandeling met NSAID's en opiaten.</w:t>
            </w:r>
          </w:p>
          <w:p w14:paraId="64F3F06F" w14:textId="77777777" w:rsidR="00AD29C0" w:rsidRDefault="005E0BCE" w:rsidP="00AD29C0">
            <w:pPr>
              <w:rPr>
                <w:lang w:eastAsia="ja-JP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F3A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juist / onjuist</w:t>
            </w:r>
          </w:p>
        </w:tc>
      </w:tr>
      <w:tr w:rsidR="00AD29C0" w14:paraId="5EABE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0D4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70E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>Welke kenmerken ken je van neuropathische pijn?</w:t>
            </w:r>
          </w:p>
          <w:p w14:paraId="5F474F75" w14:textId="77777777" w:rsidR="00AD29C0" w:rsidRDefault="005E0BCE" w:rsidP="00AD29C0">
            <w:pPr>
              <w:rPr>
                <w:lang w:eastAsia="ja-JP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2082" w14:textId="77777777" w:rsidR="00AD29C0" w:rsidRDefault="005E0BCE" w:rsidP="00AD29C0">
            <w:pPr>
              <w:ind w:left="500"/>
              <w:rPr>
                <w:highlight w:val="yellow"/>
                <w:lang w:eastAsia="ja-JP"/>
              </w:rPr>
            </w:pPr>
          </w:p>
        </w:tc>
      </w:tr>
      <w:tr w:rsidR="00AD29C0" w14:paraId="28AF5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8AE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24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489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Na een cva worden </w:t>
            </w:r>
            <w:r>
              <w:rPr>
                <w:lang w:eastAsia="ja-JP"/>
              </w:rPr>
              <w:t>de volgende klachten gerapporteerd door patiënten en omgeving. Geef aan of je het percentage juist of onjuist acht:</w:t>
            </w:r>
          </w:p>
          <w:p w14:paraId="55597D85" w14:textId="77777777" w:rsidR="00AD29C0" w:rsidRDefault="005E0BCE" w:rsidP="00AD29C0">
            <w:pPr>
              <w:rPr>
                <w:lang w:eastAsia="ja-JP"/>
              </w:rPr>
            </w:pPr>
          </w:p>
          <w:p w14:paraId="65314888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-vermoeidheid 80%                               </w:t>
            </w:r>
          </w:p>
          <w:p w14:paraId="2EB874DB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-depressiviteit 20%                               </w:t>
            </w:r>
          </w:p>
          <w:p w14:paraId="7567BB2A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-ander persoon geworden 50 %           </w:t>
            </w:r>
          </w:p>
          <w:p w14:paraId="278430A5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-concentratieproblemen 15%               </w:t>
            </w:r>
          </w:p>
          <w:p w14:paraId="154B037C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-geheugenstoornissen  65%                </w:t>
            </w:r>
          </w:p>
          <w:p w14:paraId="79D161D8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-gebrek aan initiatief 55%             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557" w14:textId="77777777" w:rsidR="00AD29C0" w:rsidRDefault="005E0BCE" w:rsidP="00AD29C0">
            <w:pPr>
              <w:ind w:left="500"/>
              <w:rPr>
                <w:highlight w:val="yellow"/>
                <w:lang w:eastAsia="ja-JP"/>
              </w:rPr>
            </w:pPr>
          </w:p>
          <w:p w14:paraId="4C3F4DC5" w14:textId="77777777" w:rsidR="00AD29C0" w:rsidRDefault="005E0BCE" w:rsidP="00AD29C0">
            <w:pPr>
              <w:ind w:left="500"/>
              <w:rPr>
                <w:highlight w:val="yellow"/>
                <w:lang w:eastAsia="ja-JP"/>
              </w:rPr>
            </w:pPr>
          </w:p>
          <w:p w14:paraId="33975F73" w14:textId="77777777" w:rsidR="00AD29C0" w:rsidRDefault="005E0BCE" w:rsidP="00AD29C0">
            <w:pPr>
              <w:ind w:left="500"/>
              <w:rPr>
                <w:highlight w:val="yellow"/>
                <w:lang w:eastAsia="ja-JP"/>
              </w:rPr>
            </w:pPr>
          </w:p>
          <w:p w14:paraId="5135934C" w14:textId="77777777" w:rsidR="00AD29C0" w:rsidRDefault="005E0BCE" w:rsidP="00AD29C0">
            <w:pPr>
              <w:ind w:left="500"/>
              <w:rPr>
                <w:highlight w:val="yellow"/>
                <w:lang w:eastAsia="ja-JP"/>
              </w:rPr>
            </w:pPr>
          </w:p>
          <w:p w14:paraId="0F60A041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 xml:space="preserve">juist / onjuist </w:t>
            </w:r>
          </w:p>
          <w:p w14:paraId="08F0A8B2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juist / onjuist</w:t>
            </w:r>
          </w:p>
          <w:p w14:paraId="1384684B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juist / onjuist</w:t>
            </w:r>
          </w:p>
          <w:p w14:paraId="59A1BE7D" w14:textId="77777777" w:rsidR="00AD29C0" w:rsidRDefault="005E0BCE" w:rsidP="00AD29C0">
            <w:pPr>
              <w:ind w:left="500"/>
              <w:rPr>
                <w:highlight w:val="yellow"/>
                <w:lang w:eastAsia="ja-JP"/>
              </w:rPr>
            </w:pPr>
            <w:r>
              <w:rPr>
                <w:lang w:eastAsia="ja-JP"/>
              </w:rPr>
              <w:t>juist / onjuist</w:t>
            </w:r>
            <w:r>
              <w:rPr>
                <w:highlight w:val="yellow"/>
                <w:lang w:eastAsia="ja-JP"/>
              </w:rPr>
              <w:t xml:space="preserve"> </w:t>
            </w:r>
          </w:p>
          <w:p w14:paraId="2D15B8EC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juist / onjuist</w:t>
            </w:r>
          </w:p>
          <w:p w14:paraId="356404B6" w14:textId="77777777" w:rsidR="00AD29C0" w:rsidRDefault="005E0BCE" w:rsidP="00AD29C0">
            <w:pPr>
              <w:ind w:left="500"/>
              <w:rPr>
                <w:lang w:eastAsia="ja-JP"/>
              </w:rPr>
            </w:pPr>
            <w:r>
              <w:rPr>
                <w:lang w:eastAsia="ja-JP"/>
              </w:rPr>
              <w:t>juist / onjuist</w:t>
            </w:r>
          </w:p>
          <w:p w14:paraId="59157ED3" w14:textId="77777777" w:rsidR="00AD29C0" w:rsidRDefault="005E0BCE" w:rsidP="00AD29C0">
            <w:pPr>
              <w:ind w:left="500"/>
              <w:rPr>
                <w:highlight w:val="yellow"/>
                <w:lang w:eastAsia="ja-JP"/>
              </w:rPr>
            </w:pPr>
          </w:p>
        </w:tc>
      </w:tr>
      <w:tr w:rsidR="00AD29C0" w14:paraId="6C92D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F411" w14:textId="77777777" w:rsidR="00AD29C0" w:rsidRDefault="005E0BCE" w:rsidP="00AD29C0">
            <w:pPr>
              <w:pStyle w:val="Header"/>
              <w:ind w:left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25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E35" w14:textId="77777777" w:rsidR="00AD29C0" w:rsidRDefault="005E0BCE" w:rsidP="00AD29C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 NHG-standaard </w:t>
            </w:r>
            <w:r>
              <w:rPr>
                <w:lang w:eastAsia="ja-JP"/>
              </w:rPr>
              <w:t>onderscheidt 3 niveaus van behoeftigheid na een CVA. Noem ze alle drie.</w:t>
            </w:r>
          </w:p>
          <w:p w14:paraId="2D6C6EA9" w14:textId="77777777" w:rsidR="00AD29C0" w:rsidRDefault="005E0BCE" w:rsidP="00AD29C0">
            <w:pPr>
              <w:rPr>
                <w:lang w:eastAsia="ja-JP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735" w14:textId="77777777" w:rsidR="00AD29C0" w:rsidRDefault="005E0BCE" w:rsidP="00AD29C0">
            <w:pPr>
              <w:ind w:left="500"/>
              <w:rPr>
                <w:highlight w:val="yellow"/>
                <w:lang w:eastAsia="ja-JP"/>
              </w:rPr>
            </w:pPr>
          </w:p>
        </w:tc>
      </w:tr>
    </w:tbl>
    <w:p w14:paraId="59996F30" w14:textId="77777777" w:rsidR="00AD29C0" w:rsidRDefault="005E0BCE">
      <w:pPr>
        <w:pStyle w:val="Footer"/>
        <w:jc w:val="left"/>
        <w:rPr>
          <w:lang w:eastAsia="ja-JP"/>
        </w:rPr>
      </w:pPr>
    </w:p>
    <w:p w14:paraId="6E4B66AA" w14:textId="77777777" w:rsidR="00AD29C0" w:rsidRDefault="005E0BCE"/>
    <w:p w14:paraId="5DAE8CFB" w14:textId="77777777" w:rsidR="00AD29C0" w:rsidRDefault="005E0BCE"/>
    <w:p w14:paraId="0C635187" w14:textId="77777777" w:rsidR="00AD29C0" w:rsidRDefault="005E0BCE"/>
    <w:p w14:paraId="593B6170" w14:textId="77777777" w:rsidR="00AD29C0" w:rsidRDefault="005E0BCE"/>
    <w:p w14:paraId="5615E4C5" w14:textId="77777777" w:rsidR="00AD29C0" w:rsidRDefault="005E0BCE"/>
    <w:p w14:paraId="20F646AA" w14:textId="77777777" w:rsidR="00AD29C0" w:rsidRDefault="005E0BCE"/>
    <w:p w14:paraId="2301AD38" w14:textId="77777777" w:rsidR="00AD29C0" w:rsidRDefault="005E0BCE"/>
    <w:p w14:paraId="125EFF6F" w14:textId="77777777" w:rsidR="00AD29C0" w:rsidRDefault="005E0BCE"/>
    <w:p w14:paraId="617A00BE" w14:textId="77777777" w:rsidR="00AD29C0" w:rsidRDefault="005E0BCE">
      <w:pPr>
        <w:pStyle w:val="Heading1"/>
      </w:pPr>
    </w:p>
    <w:p w14:paraId="207B5470" w14:textId="77777777" w:rsidR="00AD29C0" w:rsidRDefault="005E0BCE">
      <w:pPr>
        <w:pStyle w:val="Heading1"/>
      </w:pPr>
    </w:p>
    <w:p w14:paraId="3663173E" w14:textId="77777777" w:rsidR="00AD29C0" w:rsidRDefault="005E0BCE">
      <w:pPr>
        <w:rPr>
          <w:lang w:eastAsia="ja-JP"/>
        </w:rPr>
      </w:pPr>
    </w:p>
    <w:p w14:paraId="127F751A" w14:textId="77777777" w:rsidR="00AD29C0" w:rsidRDefault="005E0BCE">
      <w:pPr>
        <w:rPr>
          <w:lang w:eastAsia="ja-JP"/>
        </w:rPr>
      </w:pPr>
    </w:p>
    <w:p w14:paraId="3EBC162D" w14:textId="77777777" w:rsidR="00AD29C0" w:rsidRDefault="005E0BCE">
      <w:pPr>
        <w:rPr>
          <w:lang w:eastAsia="ja-JP"/>
        </w:rPr>
      </w:pPr>
    </w:p>
    <w:p w14:paraId="50AB8ADF" w14:textId="77777777" w:rsidR="00AD29C0" w:rsidRDefault="005E0BCE">
      <w:pPr>
        <w:rPr>
          <w:lang w:eastAsia="ja-JP"/>
        </w:rPr>
      </w:pPr>
    </w:p>
    <w:p w14:paraId="5FFB74A3" w14:textId="77777777" w:rsidR="00AD29C0" w:rsidRDefault="005E0BCE">
      <w:pPr>
        <w:rPr>
          <w:lang w:eastAsia="ja-JP"/>
        </w:rPr>
      </w:pPr>
    </w:p>
    <w:p w14:paraId="4CB67312" w14:textId="77777777" w:rsidR="00AD29C0" w:rsidRDefault="005E0BCE">
      <w:pPr>
        <w:rPr>
          <w:lang w:eastAsia="ja-JP"/>
        </w:rPr>
      </w:pPr>
    </w:p>
    <w:p w14:paraId="0E695BEC" w14:textId="77777777" w:rsidR="00AD29C0" w:rsidRDefault="005E0BCE">
      <w:pPr>
        <w:rPr>
          <w:lang w:eastAsia="ja-JP"/>
        </w:rPr>
      </w:pPr>
    </w:p>
    <w:p w14:paraId="7AF8332A" w14:textId="77777777" w:rsidR="00AD29C0" w:rsidRDefault="005E0BCE">
      <w:pPr>
        <w:rPr>
          <w:lang w:eastAsia="ja-JP"/>
        </w:rPr>
      </w:pPr>
    </w:p>
    <w:p w14:paraId="1ECFC892" w14:textId="77777777" w:rsidR="00AD29C0" w:rsidRDefault="005E0BCE">
      <w:pPr>
        <w:rPr>
          <w:lang w:eastAsia="ja-JP"/>
        </w:rPr>
      </w:pPr>
    </w:p>
    <w:p w14:paraId="244E5BB0" w14:textId="77777777" w:rsidR="00AD29C0" w:rsidRDefault="005E0BCE">
      <w:pPr>
        <w:rPr>
          <w:lang w:eastAsia="ja-JP"/>
        </w:rPr>
      </w:pPr>
    </w:p>
    <w:p w14:paraId="6D202FD3" w14:textId="77777777" w:rsidR="00AD29C0" w:rsidRDefault="005E0BCE">
      <w:pPr>
        <w:rPr>
          <w:lang w:eastAsia="ja-JP"/>
        </w:rPr>
      </w:pPr>
    </w:p>
    <w:p w14:paraId="06D79709" w14:textId="77777777" w:rsidR="00AD29C0" w:rsidRDefault="005E0BCE">
      <w:pPr>
        <w:rPr>
          <w:lang w:eastAsia="ja-JP"/>
        </w:rPr>
      </w:pPr>
    </w:p>
    <w:p w14:paraId="17C9DE9B" w14:textId="77777777" w:rsidR="00AD29C0" w:rsidRDefault="005E0BCE">
      <w:pPr>
        <w:rPr>
          <w:lang w:eastAsia="ja-JP"/>
        </w:rPr>
      </w:pPr>
    </w:p>
    <w:p w14:paraId="366DABD6" w14:textId="77777777" w:rsidR="00AD29C0" w:rsidRDefault="005E0BCE">
      <w:pPr>
        <w:rPr>
          <w:lang w:eastAsia="ja-JP"/>
        </w:rPr>
      </w:pPr>
    </w:p>
    <w:p w14:paraId="28660E2E" w14:textId="77777777" w:rsidR="00AD29C0" w:rsidRDefault="005E0BCE">
      <w:pPr>
        <w:rPr>
          <w:lang w:eastAsia="ja-JP"/>
        </w:rPr>
      </w:pPr>
    </w:p>
    <w:p w14:paraId="6E3AC197" w14:textId="77777777" w:rsidR="00AD29C0" w:rsidRDefault="005E0BCE">
      <w:pPr>
        <w:rPr>
          <w:lang w:eastAsia="ja-JP"/>
        </w:rPr>
      </w:pPr>
    </w:p>
    <w:p w14:paraId="5F21B79D" w14:textId="77777777" w:rsidR="00AD29C0" w:rsidRDefault="005E0BCE">
      <w:pPr>
        <w:rPr>
          <w:lang w:eastAsia="ja-JP"/>
        </w:rPr>
      </w:pPr>
    </w:p>
    <w:p w14:paraId="2B8DE252" w14:textId="77777777" w:rsidR="00AD29C0" w:rsidRDefault="005E0BCE">
      <w:pPr>
        <w:rPr>
          <w:lang w:eastAsia="ja-JP"/>
        </w:rPr>
      </w:pPr>
    </w:p>
    <w:p w14:paraId="7D3026EC" w14:textId="77777777" w:rsidR="00AD29C0" w:rsidRDefault="005E0BCE">
      <w:pPr>
        <w:rPr>
          <w:lang w:eastAsia="ja-JP"/>
        </w:rPr>
      </w:pPr>
    </w:p>
    <w:p w14:paraId="3B522259" w14:textId="77777777" w:rsidR="00AD29C0" w:rsidRDefault="005E0BCE">
      <w:pPr>
        <w:rPr>
          <w:lang w:eastAsia="ja-JP"/>
        </w:rPr>
      </w:pPr>
    </w:p>
    <w:p w14:paraId="58FC787D" w14:textId="77777777" w:rsidR="00AD29C0" w:rsidRDefault="005E0BCE">
      <w:pPr>
        <w:rPr>
          <w:lang w:eastAsia="ja-JP"/>
        </w:rPr>
      </w:pPr>
    </w:p>
    <w:p w14:paraId="68A72A2D" w14:textId="77777777" w:rsidR="00AD29C0" w:rsidRDefault="005E0BCE">
      <w:pPr>
        <w:rPr>
          <w:lang w:eastAsia="ja-JP"/>
        </w:rPr>
      </w:pPr>
    </w:p>
    <w:p w14:paraId="7009E739" w14:textId="77777777" w:rsidR="00AD29C0" w:rsidRDefault="005E0BCE"/>
    <w:sectPr w:rsidR="00AD29C0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01636" w14:textId="77777777" w:rsidR="005E0BCE" w:rsidRDefault="005E0BCE">
      <w:r>
        <w:separator/>
      </w:r>
    </w:p>
  </w:endnote>
  <w:endnote w:type="continuationSeparator" w:id="0">
    <w:p w14:paraId="303E9BFE" w14:textId="77777777" w:rsidR="005E0BCE" w:rsidRDefault="005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58D6" w14:textId="77777777" w:rsidR="00AD29C0" w:rsidRDefault="005E0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FD798" w14:textId="77777777" w:rsidR="00AD29C0" w:rsidRDefault="005E0B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0F5C" w14:textId="77777777" w:rsidR="00AD29C0" w:rsidRDefault="005E0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0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05F512" w14:textId="77777777" w:rsidR="00AD29C0" w:rsidRDefault="005E0BCE">
    <w:pPr>
      <w:pStyle w:val="Footer"/>
      <w:jc w:val="center"/>
      <w:rPr>
        <w:sz w:val="16"/>
      </w:rPr>
    </w:pPr>
    <w:r>
      <w:rPr>
        <w:sz w:val="16"/>
      </w:rPr>
      <w:t>© 2008 Huisartsopleiding VUmc</w:t>
    </w:r>
  </w:p>
  <w:p w14:paraId="0897734F" w14:textId="77777777" w:rsidR="00AD29C0" w:rsidRDefault="005E0BCE">
    <w:pPr>
      <w:pStyle w:val="Footer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0FD82" w14:textId="77777777" w:rsidR="005E0BCE" w:rsidRDefault="005E0BCE">
      <w:r>
        <w:separator/>
      </w:r>
    </w:p>
  </w:footnote>
  <w:footnote w:type="continuationSeparator" w:id="0">
    <w:p w14:paraId="29EBCF0B" w14:textId="77777777" w:rsidR="005E0BCE" w:rsidRDefault="005E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06AD1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29403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76A0D57"/>
    <w:multiLevelType w:val="hybridMultilevel"/>
    <w:tmpl w:val="02688D0C"/>
    <w:lvl w:ilvl="0" w:tplc="D5D4A892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3149A"/>
    <w:multiLevelType w:val="hybridMultilevel"/>
    <w:tmpl w:val="182CCDD2"/>
    <w:lvl w:ilvl="0" w:tplc="D5D4A892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4041C"/>
    <w:multiLevelType w:val="multilevel"/>
    <w:tmpl w:val="49F229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B6"/>
    <w:rsid w:val="00330076"/>
    <w:rsid w:val="005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,"/>
  <w14:docId w14:val="0FEBFD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600" w:after="60"/>
      <w:jc w:val="both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BodyText"/>
    <w:next w:val="Normal"/>
    <w:autoRedefine/>
    <w:qFormat/>
    <w:pPr>
      <w:numPr>
        <w:ilvl w:val="1"/>
        <w:numId w:val="1"/>
      </w:numPr>
      <w:spacing w:after="0" w:line="288" w:lineRule="auto"/>
      <w:outlineLvl w:val="1"/>
    </w:pPr>
    <w:rPr>
      <w:rFonts w:cs="Arial"/>
      <w:b w:val="0"/>
      <w:iCs/>
      <w:spacing w:val="-2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TOC1">
    <w:name w:val="toc 1"/>
    <w:basedOn w:val="Normal"/>
    <w:next w:val="Normal"/>
    <w:autoRedefine/>
    <w:pPr>
      <w:tabs>
        <w:tab w:val="left" w:pos="480"/>
        <w:tab w:val="right" w:leader="underscore" w:pos="9060"/>
      </w:tabs>
      <w:spacing w:before="120"/>
    </w:pPr>
    <w:rPr>
      <w:bCs/>
      <w:iCs/>
      <w:noProof/>
      <w:szCs w:val="28"/>
    </w:rPr>
  </w:style>
  <w:style w:type="paragraph" w:customStyle="1" w:styleId="Opmaakprofiel1">
    <w:name w:val="Opmaakprofiel1"/>
    <w:basedOn w:val="Normal"/>
    <w:pPr>
      <w:widowControl w:val="0"/>
      <w:autoSpaceDE w:val="0"/>
      <w:autoSpaceDN w:val="0"/>
      <w:adjustRightInd w:val="0"/>
      <w:spacing w:line="230" w:lineRule="atLeast"/>
      <w:jc w:val="both"/>
    </w:pPr>
    <w:rPr>
      <w:b/>
    </w:rPr>
  </w:style>
  <w:style w:type="character" w:styleId="FootnoteReference">
    <w:name w:val="footnote reference"/>
    <w:basedOn w:val="DefaultParagraphFont"/>
    <w:rPr>
      <w:rFonts w:ascii="Arial" w:hAnsi="Arial"/>
      <w:sz w:val="16"/>
      <w:vertAlign w:val="superscript"/>
    </w:rPr>
  </w:style>
  <w:style w:type="paragraph" w:styleId="TOC2">
    <w:name w:val="toc 2"/>
    <w:basedOn w:val="Normal"/>
    <w:next w:val="Normal"/>
    <w:autoRedefine/>
    <w:pPr>
      <w:tabs>
        <w:tab w:val="left" w:leader="underscore" w:pos="238"/>
        <w:tab w:val="right" w:leader="underscore" w:pos="960"/>
        <w:tab w:val="right" w:leader="underscore" w:pos="1620"/>
      </w:tabs>
      <w:spacing w:before="120"/>
      <w:ind w:left="240"/>
    </w:pPr>
    <w:rPr>
      <w:bCs/>
      <w:noProof/>
      <w:szCs w:val="2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ListBullet2">
    <w:name w:val="List Bullet 2"/>
    <w:basedOn w:val="Normal"/>
    <w:autoRedefine/>
    <w:pPr>
      <w:numPr>
        <w:numId w:val="2"/>
      </w:numPr>
      <w:jc w:val="both"/>
    </w:pPr>
    <w:rPr>
      <w:rFonts w:cs="Arial"/>
      <w:bCs/>
      <w:szCs w:val="20"/>
    </w:rPr>
  </w:style>
  <w:style w:type="paragraph" w:styleId="ListBullet5">
    <w:name w:val="List Bullet 5"/>
    <w:basedOn w:val="Normal"/>
    <w:autoRedefine/>
    <w:pPr>
      <w:numPr>
        <w:numId w:val="3"/>
      </w:numPr>
      <w:jc w:val="both"/>
    </w:pPr>
    <w:rPr>
      <w:rFonts w:cs="Arial"/>
      <w:bCs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ind w:left="578"/>
      <w:jc w:val="both"/>
    </w:pPr>
    <w:rPr>
      <w:rFonts w:cs="Arial"/>
      <w:bCs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ind w:left="578"/>
      <w:jc w:val="both"/>
    </w:pPr>
    <w:rPr>
      <w:rFonts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818</Words>
  <Characters>4667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Opdracht bij IOP Aanvangstoets Blok 6</vt:lpstr>
      <vt:lpstr>Opdracht bij IOP Aanvangstoets Blok 6</vt:lpstr>
    </vt:vector>
  </TitlesOfParts>
  <Company>VUmc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bij IOP Aanvangstoets Blok 6</dc:title>
  <dc:subject/>
  <dc:creator>jyb.klaasen</dc:creator>
  <cp:keywords/>
  <dc:description/>
  <cp:lastModifiedBy>Jae</cp:lastModifiedBy>
  <cp:revision>2</cp:revision>
  <dcterms:created xsi:type="dcterms:W3CDTF">2018-09-06T09:54:00Z</dcterms:created>
  <dcterms:modified xsi:type="dcterms:W3CDTF">2018-09-06T09:54:00Z</dcterms:modified>
</cp:coreProperties>
</file>